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50" w:rsidRPr="00BC2850" w:rsidRDefault="00BC2850" w:rsidP="00BC2850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BC2850" w:rsidRPr="00BC2850" w:rsidRDefault="00BC2850" w:rsidP="00BC2850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BC2850" w:rsidRPr="00BC2850" w:rsidRDefault="00BC2850" w:rsidP="00BC2850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программа по изобразительному искусству для 6 класса  составлена на основе Федерального Закона «Об образовании в Российской Федерации» (от 29.12. 2012 № 273-ФЗ);</w:t>
      </w:r>
    </w:p>
    <w:p w:rsidR="00BC2850" w:rsidRPr="00BC2850" w:rsidRDefault="00BC2850" w:rsidP="00BC2850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изобразительному искусству для 6 класса (обучение на дому по медицинским показаниям) составлена на основе Федерального государственного стандарта основного общего образования, и авторской Программы по изобразительному искусству  Б.М. </w:t>
      </w:r>
      <w:proofErr w:type="spellStart"/>
      <w:r w:rsidRPr="00BC28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BC2850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Н.А. Горяевой, О.В. Островской, М.: Просвещение, 2014.</w:t>
      </w:r>
    </w:p>
    <w:p w:rsidR="00BC2850" w:rsidRPr="00BC2850" w:rsidRDefault="00BC2850" w:rsidP="00BC2850">
      <w:pPr>
        <w:tabs>
          <w:tab w:val="left" w:pos="567"/>
          <w:tab w:val="left" w:pos="9288"/>
        </w:tabs>
        <w:spacing w:after="0" w:line="240" w:lineRule="auto"/>
        <w:ind w:left="426"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компонента Государственного образовательного стандарта основного общего образования по изо, учебного плана МОУ «</w:t>
      </w:r>
      <w:proofErr w:type="spellStart"/>
      <w:proofErr w:type="gramStart"/>
      <w:r w:rsidRPr="00BC2850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Ухотская</w:t>
      </w:r>
      <w:proofErr w:type="spellEnd"/>
      <w:r w:rsidRPr="00BC2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СШ</w:t>
      </w:r>
      <w:proofErr w:type="gramEnd"/>
      <w:r w:rsidRPr="00BC2850">
        <w:rPr>
          <w:rFonts w:ascii="Times New Roman" w:eastAsia="Times New Roman" w:hAnsi="Times New Roman" w:cs="Times New Roman"/>
          <w:sz w:val="24"/>
          <w:szCs w:val="24"/>
          <w:lang w:eastAsia="ru-RU"/>
        </w:rPr>
        <w:t>»,  положения «О рабочих программах» МОУ  «</w:t>
      </w:r>
      <w:proofErr w:type="spellStart"/>
      <w:r w:rsidRPr="00BC2850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Ухотская</w:t>
      </w:r>
      <w:proofErr w:type="spellEnd"/>
      <w:r w:rsidRPr="00BC2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СШ». </w:t>
      </w:r>
    </w:p>
    <w:p w:rsidR="00BC2850" w:rsidRPr="00BC2850" w:rsidRDefault="00BC2850" w:rsidP="00BC2850">
      <w:pPr>
        <w:tabs>
          <w:tab w:val="left" w:pos="567"/>
        </w:tabs>
        <w:spacing w:after="0" w:line="240" w:lineRule="auto"/>
        <w:ind w:left="426"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50" w:rsidRPr="00BC2850" w:rsidRDefault="00BC2850" w:rsidP="00BC2850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2850" w:rsidRPr="00BC2850" w:rsidRDefault="00BC2850" w:rsidP="00BC2850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 w:rsidRPr="00BC2850">
        <w:rPr>
          <w:rFonts w:ascii="Times New Roman" w:eastAsia="Calibri" w:hAnsi="Times New Roman" w:cs="Times New Roman"/>
          <w:b/>
          <w:spacing w:val="-1"/>
          <w:sz w:val="24"/>
          <w:szCs w:val="24"/>
        </w:rPr>
        <w:t>Планируемые результаты освоение учебного предмета</w:t>
      </w:r>
    </w:p>
    <w:p w:rsidR="00BC2850" w:rsidRPr="00BC2850" w:rsidRDefault="00BC2850" w:rsidP="00BC2850">
      <w:pPr>
        <w:suppressAutoHyphens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C2850" w:rsidRPr="00BC2850" w:rsidRDefault="00BC2850" w:rsidP="00BC2850">
      <w:pPr>
        <w:keepNext/>
        <w:autoSpaceDE w:val="0"/>
        <w:autoSpaceDN w:val="0"/>
        <w:adjustRightInd w:val="0"/>
        <w:spacing w:after="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/>
          <w:bCs/>
          <w:sz w:val="24"/>
          <w:szCs w:val="24"/>
        </w:rPr>
        <w:t>Цели, задачи, результаты</w:t>
      </w:r>
    </w:p>
    <w:p w:rsidR="00BC2850" w:rsidRPr="00BC2850" w:rsidRDefault="00BC2850" w:rsidP="00BC2850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 </w:t>
      </w:r>
      <w:r w:rsidRPr="00BC2850">
        <w:rPr>
          <w:rFonts w:ascii="Times New Roman" w:eastAsia="Calibri" w:hAnsi="Times New Roman" w:cs="Times New Roman"/>
          <w:bCs/>
          <w:sz w:val="24"/>
          <w:szCs w:val="24"/>
        </w:rPr>
        <w:t>предмета</w:t>
      </w:r>
      <w:r w:rsidRPr="00BC28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BC2850">
        <w:rPr>
          <w:rFonts w:ascii="Times New Roman" w:eastAsia="Calibri" w:hAnsi="Times New Roman" w:cs="Times New Roman"/>
          <w:bCs/>
          <w:sz w:val="24"/>
          <w:szCs w:val="24"/>
        </w:rPr>
        <w:t xml:space="preserve">«Изобразительное искусство» – развитие визуально-пространственного мышления учащихся как форм эмоционально-ценностного, эстетического освоения мира, самовыражения и ориентации в художественном и нравственном пространстве культуры. </w:t>
      </w:r>
    </w:p>
    <w:p w:rsidR="00BC2850" w:rsidRPr="00BC2850" w:rsidRDefault="00BC2850" w:rsidP="00BC2850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sz w:val="24"/>
          <w:szCs w:val="24"/>
        </w:rPr>
        <w:t xml:space="preserve">Художественное развитие учащихся осуществляется в процессе практической, </w:t>
      </w:r>
      <w:proofErr w:type="spellStart"/>
      <w:r w:rsidRPr="00BC2850">
        <w:rPr>
          <w:rFonts w:ascii="Times New Roman" w:eastAsia="Calibri" w:hAnsi="Times New Roman" w:cs="Times New Roman"/>
          <w:bCs/>
          <w:sz w:val="24"/>
          <w:szCs w:val="24"/>
        </w:rPr>
        <w:t>деятельностной</w:t>
      </w:r>
      <w:proofErr w:type="spellEnd"/>
      <w:r w:rsidRPr="00BC2850">
        <w:rPr>
          <w:rFonts w:ascii="Times New Roman" w:eastAsia="Calibri" w:hAnsi="Times New Roman" w:cs="Times New Roman"/>
          <w:bCs/>
          <w:sz w:val="24"/>
          <w:szCs w:val="24"/>
        </w:rPr>
        <w:t xml:space="preserve"> формы – в процессе личностного художественного творчества.</w:t>
      </w:r>
    </w:p>
    <w:p w:rsidR="00BC2850" w:rsidRPr="00BC2850" w:rsidRDefault="00BC2850" w:rsidP="00BC2850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/>
          <w:bCs/>
          <w:sz w:val="24"/>
          <w:szCs w:val="24"/>
        </w:rPr>
        <w:t>Задачи:</w:t>
      </w:r>
    </w:p>
    <w:p w:rsidR="00BC2850" w:rsidRPr="00BC2850" w:rsidRDefault="00BC2850" w:rsidP="00BC285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sz w:val="24"/>
          <w:szCs w:val="24"/>
        </w:rPr>
        <w:t>Формирование опыта смыслового и эмоционально-ценностного восприятия визуального образа реальности и произведений искусства.</w:t>
      </w:r>
    </w:p>
    <w:p w:rsidR="00BC2850" w:rsidRPr="00BC2850" w:rsidRDefault="00BC2850" w:rsidP="00BC285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sz w:val="24"/>
          <w:szCs w:val="24"/>
        </w:rPr>
        <w:t>Освоение художественной культуры как формы материального выражения в пространственных формах духовных ценностей.</w:t>
      </w:r>
    </w:p>
    <w:p w:rsidR="00BC2850" w:rsidRPr="00BC2850" w:rsidRDefault="00BC2850" w:rsidP="00BC285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sz w:val="24"/>
          <w:szCs w:val="24"/>
        </w:rPr>
        <w:t>Формирования понимания эмоционального и ценностного смысла визуально-пространственной формы.</w:t>
      </w:r>
    </w:p>
    <w:p w:rsidR="00BC2850" w:rsidRPr="00BC2850" w:rsidRDefault="00BC2850" w:rsidP="00BC285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sz w:val="24"/>
          <w:szCs w:val="24"/>
        </w:rPr>
        <w:t>Развитие творческого опыта как формирование способности к самостоятельным действиям в ситуации неопределенности.</w:t>
      </w:r>
    </w:p>
    <w:p w:rsidR="00BC2850" w:rsidRPr="00BC2850" w:rsidRDefault="00BC2850" w:rsidP="00BC285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sz w:val="24"/>
          <w:szCs w:val="24"/>
        </w:rPr>
        <w:t>Формирование активного заинтересованного отношения к традициям культуры как к смысловой, эстетической и личностно значимой ценности.</w:t>
      </w:r>
    </w:p>
    <w:p w:rsidR="00BC2850" w:rsidRPr="00BC2850" w:rsidRDefault="00BC2850" w:rsidP="00BC285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sz w:val="24"/>
          <w:szCs w:val="24"/>
        </w:rPr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человека.</w:t>
      </w:r>
    </w:p>
    <w:p w:rsidR="00BC2850" w:rsidRPr="00BC2850" w:rsidRDefault="00BC2850" w:rsidP="00BC285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sz w:val="24"/>
          <w:szCs w:val="24"/>
        </w:rPr>
        <w:t>Развитие способности ориентироваться в мире современной художественной культуры.</w:t>
      </w:r>
    </w:p>
    <w:p w:rsidR="00BC2850" w:rsidRPr="00BC2850" w:rsidRDefault="00BC2850" w:rsidP="00BC285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sz w:val="24"/>
          <w:szCs w:val="24"/>
        </w:rPr>
        <w:t>Овладение средствами художественного изображения как способом развития умения видеть реальный мир, способностью к анализу и структурированию визуального образа на основе его эмоционально-нравственной оценки.</w:t>
      </w:r>
    </w:p>
    <w:p w:rsidR="00BC2850" w:rsidRPr="00BC2850" w:rsidRDefault="00BC2850" w:rsidP="00BC285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sz w:val="24"/>
          <w:szCs w:val="24"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BC2850" w:rsidRPr="00BC2850" w:rsidRDefault="00BC2850" w:rsidP="00BC2850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2850" w:rsidRPr="00BC2850" w:rsidRDefault="00BC2850" w:rsidP="00BC2850">
      <w:pPr>
        <w:tabs>
          <w:tab w:val="left" w:pos="1134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/>
          <w:bCs/>
          <w:sz w:val="24"/>
          <w:szCs w:val="24"/>
        </w:rPr>
        <w:t>Изучение изобразительного искусства в основной школе</w:t>
      </w:r>
    </w:p>
    <w:p w:rsidR="00BC2850" w:rsidRPr="00BC2850" w:rsidRDefault="00BC2850" w:rsidP="00BC2850">
      <w:pPr>
        <w:tabs>
          <w:tab w:val="left" w:pos="1134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/>
          <w:bCs/>
          <w:sz w:val="24"/>
          <w:szCs w:val="24"/>
        </w:rPr>
        <w:t>направлено на достижение следующих результатов:</w:t>
      </w:r>
    </w:p>
    <w:p w:rsidR="00BC2850" w:rsidRPr="00BC2850" w:rsidRDefault="00BC2850" w:rsidP="00BC2850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i/>
          <w:sz w:val="24"/>
          <w:szCs w:val="24"/>
        </w:rPr>
        <w:t>в направлении личностного развития: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</w:t>
      </w: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ответственного отношения к учению, </w:t>
      </w:r>
      <w:proofErr w:type="gramStart"/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готовности и способности</w:t>
      </w:r>
      <w:proofErr w:type="gramEnd"/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коммуникативной компетенции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BC2850" w:rsidRPr="00BC2850" w:rsidRDefault="00BC2850" w:rsidP="00BC2850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в </w:t>
      </w:r>
      <w:proofErr w:type="spellStart"/>
      <w:r w:rsidRPr="00BC2850">
        <w:rPr>
          <w:rFonts w:ascii="Times New Roman" w:eastAsia="Calibri" w:hAnsi="Times New Roman" w:cs="Times New Roman"/>
          <w:bCs/>
          <w:i/>
          <w:sz w:val="24"/>
          <w:szCs w:val="24"/>
        </w:rPr>
        <w:t>метапредметном</w:t>
      </w:r>
      <w:proofErr w:type="spellEnd"/>
      <w:r w:rsidRPr="00BC285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направлении: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</w:t>
      </w: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действий в рамках предложенных условий и требований, корректировать свои действия в соответ</w:t>
      </w: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ствии с изменяющейся ситуацией;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рассуждение. Умозаключение (индуктивное, дедуктивное и по аналогии) и делать выводы;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</w:t>
      </w: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ве согласования позиций и учета интересов; формулировать, аргу</w:t>
      </w: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ментировать и отстаивать свое мнение.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монологической контекстной речью;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(ИКТ-компетенции).</w:t>
      </w:r>
    </w:p>
    <w:p w:rsidR="00BC2850" w:rsidRPr="00BC2850" w:rsidRDefault="00BC2850" w:rsidP="00BC2850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i/>
          <w:sz w:val="24"/>
          <w:szCs w:val="24"/>
        </w:rPr>
        <w:t>в предметном направлении: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архитектуре и дизайне; приобретение опыта работы над визуальным образом в синтетических искусствах (театр и кино);</w:t>
      </w:r>
    </w:p>
    <w:p w:rsidR="00BC2850" w:rsidRPr="00BC2850" w:rsidRDefault="00BC2850" w:rsidP="00BC2850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BD65AB" w:rsidRDefault="00BC2850" w:rsidP="00BD65A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 значимой ценности.</w:t>
      </w:r>
      <w:r w:rsidR="00BD65AB" w:rsidRPr="00BD65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D65AB" w:rsidRPr="00BC2850" w:rsidRDefault="00BD65AB" w:rsidP="00BD65A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В итоге освоения программы учащиеся 7-ого класса должны:</w:t>
      </w:r>
    </w:p>
    <w:p w:rsidR="00BD65AB" w:rsidRPr="00BC2850" w:rsidRDefault="00BD65AB" w:rsidP="00BD65AB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>уметь анализировать произведения архитектуры и дизайна; знать место конструктивных искусств в ряду пластических искусств, их общие начала и специфику;</w:t>
      </w:r>
    </w:p>
    <w:p w:rsidR="00BD65AB" w:rsidRPr="00BC2850" w:rsidRDefault="00BD65AB" w:rsidP="00BD65AB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>понимать особенности образного языка конструктивных видов искусства, единство функционального и художественно-образного начал и их социальную роль;</w:t>
      </w:r>
    </w:p>
    <w:p w:rsidR="00BD65AB" w:rsidRPr="00BC2850" w:rsidRDefault="00BD65AB" w:rsidP="00BD65AB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>знать основные этапы развития и истории архитектуры и дизайна, тенденции современного конструктивного искусства;</w:t>
      </w:r>
    </w:p>
    <w:p w:rsidR="00BD65AB" w:rsidRPr="00BC2850" w:rsidRDefault="00BD65AB" w:rsidP="00BD65AB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конструировать объемно-пространственные композиции, моделировать архитектурно-дизайнерские объекты (в графике и в объеме); </w:t>
      </w:r>
    </w:p>
    <w:p w:rsidR="00BD65AB" w:rsidRPr="00BC2850" w:rsidRDefault="00BD65AB" w:rsidP="00BD65AB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>моделировать в своем творчестве основные этапы художественно-производственного процесса в конструктивных искусствах;</w:t>
      </w:r>
    </w:p>
    <w:p w:rsidR="00BD65AB" w:rsidRPr="00BC2850" w:rsidRDefault="00BD65AB" w:rsidP="00BD65AB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>работать с натуры, по памяти и воображению над зарисовкой и проектированием конкретных зданий и вещной среды;</w:t>
      </w:r>
    </w:p>
    <w:p w:rsidR="00BD65AB" w:rsidRPr="00BC2850" w:rsidRDefault="00BD65AB" w:rsidP="00BD65AB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конструировать основные объемно-пространственные объекты, реализуя при этом фронтальную, объемную и глубинно-пространственную композицию; использовать в макетных и графических композициях ритм линий, цвета, объемов, статику и динамику тектоники и фактур; </w:t>
      </w:r>
    </w:p>
    <w:p w:rsidR="00BD65AB" w:rsidRPr="00BC2850" w:rsidRDefault="00BD65AB" w:rsidP="00BD65AB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>владеть навыками формообразования, использования объемов в дизайне и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BD65AB" w:rsidRPr="00BC2850" w:rsidRDefault="00BD65AB" w:rsidP="00BD65AB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создавать с натуры и по воображению архитектурные образы графическими материалами и др.; работать над эскизом монументального произведения </w:t>
      </w:r>
      <w:proofErr w:type="gramStart"/>
      <w:r w:rsidRPr="00BC2850">
        <w:rPr>
          <w:rFonts w:ascii="Times New Roman" w:eastAsia="Calibri" w:hAnsi="Times New Roman" w:cs="Times New Roman"/>
          <w:sz w:val="24"/>
          <w:szCs w:val="24"/>
        </w:rPr>
        <w:t>( витраж</w:t>
      </w:r>
      <w:proofErr w:type="gramEnd"/>
      <w:r w:rsidRPr="00BC2850">
        <w:rPr>
          <w:rFonts w:ascii="Times New Roman" w:eastAsia="Calibri" w:hAnsi="Times New Roman" w:cs="Times New Roman"/>
          <w:sz w:val="24"/>
          <w:szCs w:val="24"/>
        </w:rPr>
        <w:t>, мозаика, роспись, монументальная скульптура); использовать выразительный язык при моделировании архитектурного ансамбля;</w:t>
      </w:r>
    </w:p>
    <w:p w:rsidR="00BD65AB" w:rsidRDefault="00BD65AB" w:rsidP="00BD65AB">
      <w:pPr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>использовать разнообразные художественные материалы</w:t>
      </w:r>
      <w:r w:rsidRPr="00BC2850">
        <w:rPr>
          <w:rFonts w:ascii="Times New Roman" w:eastAsia="Calibri" w:hAnsi="Times New Roman" w:cs="Times New Roman"/>
          <w:sz w:val="28"/>
        </w:rPr>
        <w:t>.</w:t>
      </w:r>
    </w:p>
    <w:p w:rsidR="00BC2850" w:rsidRPr="00BC2850" w:rsidRDefault="00BC2850" w:rsidP="00BD65AB">
      <w:pPr>
        <w:tabs>
          <w:tab w:val="left" w:pos="567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C2850" w:rsidRPr="00BC2850" w:rsidRDefault="00BC2850" w:rsidP="00BC28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предмета в учебном плане</w:t>
      </w:r>
    </w:p>
    <w:p w:rsidR="00BC2850" w:rsidRPr="00BC2850" w:rsidRDefault="00BC2850" w:rsidP="00BC2850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учебном плане на изучение предмета «Изобразительное искусство» в 7 классе основной школы отводится 34 часа, занятия (уроки) проводится 1 раз в неделю. </w:t>
      </w:r>
    </w:p>
    <w:p w:rsidR="00BC2850" w:rsidRPr="00BC2850" w:rsidRDefault="00BC2850" w:rsidP="00BC2850">
      <w:pPr>
        <w:keepNext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курса</w:t>
      </w:r>
    </w:p>
    <w:p w:rsidR="00BC2850" w:rsidRPr="00BC2850" w:rsidRDefault="00BC2850" w:rsidP="00BC28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 класс. </w:t>
      </w:r>
      <w:r w:rsidRPr="00BC28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Архитектура и дизайн – конструктивные искусства </w:t>
      </w:r>
      <w:r w:rsidRPr="00BC28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в ряду пространственных искусств.</w:t>
      </w:r>
    </w:p>
    <w:p w:rsidR="00BC2850" w:rsidRPr="00BC2850" w:rsidRDefault="00BC2850" w:rsidP="00BC28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Мир, который создаёт человек.</w:t>
      </w:r>
    </w:p>
    <w:p w:rsidR="00BC2850" w:rsidRPr="00BC2850" w:rsidRDefault="00BC2850" w:rsidP="00BC28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2850" w:rsidRPr="00BC2850" w:rsidRDefault="00BC2850" w:rsidP="00BC28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материал посвящен основам дизайна и архитектуры – конструктивным искусствам в ряду пространственных искусств; их месту в семье пространственных искусств, взаимосвязи с изобразительным и декоративно-прикладным искусствами. Архитектура как отражение социальных отношений и эстетических идеалов, организация пространственно-структурной среды городов. Дизайн и архитектура – создатели рукотворной среды нашего обитания.</w:t>
      </w:r>
    </w:p>
    <w:p w:rsidR="00BC2850" w:rsidRPr="00BC2850" w:rsidRDefault="00BC2850" w:rsidP="00BC28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 xml:space="preserve">Художник – дизайн – архитектура. Искусство композиции – основа дизайна и архитектуры. 8 ч. 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композиции в конструктивных искусствах.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Прямые линии и организация пространства.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– элемент композиционного творчества. Свободные формы: линии и тоновые пятна.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Буква – строка – текст. Искусство шрифта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текст и изображение вместе. Композиционные основы макетирования в графическом дизайне.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бескрайнем море книг и журналов. Многообразие форм графического дизайна.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BC28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мире вещей и зданий. Художественный язык конструктивных искусств. 8 ч.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 и пространство. От плоскостного изображения к объемному макету.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Взаимосвязь объектов в архитектурном макете.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Конструкция: часть и целое. Здание как сочетание различных объемов. Понятие модуля.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Важнейшие архитектурные элементы здания.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Красота и целесообразность. Вещь как сочетание объемов и образ времени.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и материал.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в архитектуре и дизайне. Роль цвета в формотворчестве.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C28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Город и человек. Социальное значение дизайна и архитектуры в жизни человека. 11 ч.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сквозь времена и страны. Образы материальной культуры прошлого.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сегодня и завтра. Пути развития современной архитектуры и дизайна.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Живое пространство города. Город, микрорайон, улица.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Вещь в городе дома. Городской дизайн. 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Интерьер и вещь в доме. Дизайн пространственно-вещной среды интерьера.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Природы и архитектура. Организация архитектурно-ландшафтного пространства.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– архитектор! Замысел архитектурного проекта и его осуществление.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C28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Человек в зеркале дизайна и архитектуры. Образ жизни и индивидуальное проектирование. 5 ч. 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дом – мой образ жизни. Скажи мне, как ты живешь, и я скажу какой у тебя дом.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Интерьер, который мы создаем.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Пугало в огороде, или… Под шепот фонтанных струй.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Мода, культура и ты. Композиционно-конструктивные принципы дизайна одежды.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Встречают по одежке.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Автопортрет на каждый день.</w:t>
      </w: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Моделируй себя – моделируешь мир.</w:t>
      </w:r>
      <w:r w:rsidR="001B0BAA" w:rsidRPr="001B0B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0BAA">
        <w:rPr>
          <w:rFonts w:ascii="Times New Roman" w:eastAsia="Times New Roman" w:hAnsi="Times New Roman" w:cs="Times New Roman"/>
          <w:sz w:val="24"/>
          <w:szCs w:val="24"/>
        </w:rPr>
        <w:t>Итоговая аттестация(проект)</w:t>
      </w:r>
    </w:p>
    <w:p w:rsidR="00BC2850" w:rsidRPr="00BC2850" w:rsidRDefault="00BC2850" w:rsidP="00BC28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D65AB" w:rsidRPr="00BD65AB" w:rsidRDefault="00BD65AB" w:rsidP="00BD6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5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по учебному предмету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«Изобразительное искусство» в 7</w:t>
      </w:r>
      <w:r w:rsidRPr="00BD65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</w:t>
      </w:r>
    </w:p>
    <w:p w:rsidR="00BD65AB" w:rsidRPr="00BD65AB" w:rsidRDefault="00BD65AB" w:rsidP="00BD6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2850" w:rsidRPr="00BD65AB" w:rsidRDefault="00BC2850" w:rsidP="00BD65AB">
      <w:pPr>
        <w:pStyle w:val="a8"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Spec="center" w:tblpY="536"/>
        <w:tblW w:w="1062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6232"/>
        <w:gridCol w:w="1417"/>
        <w:gridCol w:w="1134"/>
        <w:gridCol w:w="1307"/>
      </w:tblGrid>
      <w:tr w:rsidR="00BC2850" w:rsidRPr="009A47CC" w:rsidTr="00DD2524">
        <w:trPr>
          <w:trHeight w:val="365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Д/З</w:t>
            </w:r>
          </w:p>
        </w:tc>
      </w:tr>
      <w:tr w:rsidR="00BC2850" w:rsidRPr="009A47CC" w:rsidTr="00DD2524">
        <w:trPr>
          <w:trHeight w:val="365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Раздел 1. Дизайн и архитектура — конструктивные искусства в ряду пространственных искусств. </w:t>
            </w:r>
            <w:r w:rsidRPr="009A4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часов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370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1..</w:t>
            </w: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tabs>
                <w:tab w:val="left" w:pos="3830"/>
              </w:tabs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Мир, который создаёт человек.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276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Основы композиции в конструктивных искусствах. 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154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Основы композиции в конструктивных искусствах.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107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Основы композиции в конструктивных искусствах.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276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Буква-строка-текст.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276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Когда текст и изображение вместе.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261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В бескрайнем море книг и журналов.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291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Выставка творческих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365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В мире вещей и зданий. </w:t>
            </w:r>
            <w:r w:rsidRPr="009A4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часов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365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Художественный язык конструктивных искусств.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365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Объект и пространство.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337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Композиционная организация пространства.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287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Композиционная организация пространства.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230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Конструкция: часть и целое.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Конструкция: часть и целое.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200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Красота и целесообразность.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77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Форма и материал.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245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Проект.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365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Город и человек. </w:t>
            </w:r>
            <w:r w:rsidRPr="009A4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часов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276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Город сквозь времена и страны.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92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Город сквозь времена и страны.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169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Город сквозь времена и страны.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199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5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Город сегодня и завтра.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153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562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Город сегодня и завтра.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365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5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Живое пространство города.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108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Вещь в городе и дома.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Городской дизайн.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138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Природа и архитектура.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92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Проект.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365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Человек в зеркале дизайна и  архитектуры. </w:t>
            </w:r>
            <w:r w:rsidRPr="009A4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460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Образ  человека и индивидуальное проектирование.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138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Дизайн среды.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230"/>
        </w:trPr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Дизайн среды.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365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Мода,  культура и ты. Выставка творческих работ.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365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Автопортрет на каждый день.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365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1B0BAA" w:rsidP="00DD2524">
            <w:pPr>
              <w:spacing w:after="0" w:line="240" w:lineRule="auto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аттестация(проект)</w:t>
            </w:r>
            <w:bookmarkStart w:id="0" w:name="_GoBack"/>
            <w:bookmarkEnd w:id="0"/>
            <w:r w:rsidR="00BC2850" w:rsidRPr="009A47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Обобщение темы.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2850" w:rsidRPr="009A47CC" w:rsidTr="00DD2524">
        <w:trPr>
          <w:trHeight w:val="365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ind w:right="19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2850" w:rsidRPr="009A47CC" w:rsidRDefault="00BC2850" w:rsidP="00DD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C2850" w:rsidRPr="00BC2850" w:rsidRDefault="00BC2850" w:rsidP="00BC28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2850" w:rsidRPr="00BC2850" w:rsidRDefault="00BC2850" w:rsidP="00BC2850">
      <w:pPr>
        <w:keepNext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Основная литература для учителя:</w:t>
      </w:r>
    </w:p>
    <w:p w:rsidR="00BC2850" w:rsidRPr="00BC2850" w:rsidRDefault="00BC2850" w:rsidP="00BC2850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Горяева Н.А. Изобразительное искусство. Декоративно-прикладное искусство в жизни человека 5 класс: </w:t>
      </w:r>
      <w:proofErr w:type="spellStart"/>
      <w:proofErr w:type="gramStart"/>
      <w:r w:rsidRPr="00BC2850">
        <w:rPr>
          <w:rFonts w:ascii="Times New Roman" w:eastAsia="Calibri" w:hAnsi="Times New Roman" w:cs="Times New Roman"/>
          <w:sz w:val="24"/>
          <w:szCs w:val="24"/>
        </w:rPr>
        <w:t>учеб.для</w:t>
      </w:r>
      <w:proofErr w:type="spellEnd"/>
      <w:proofErr w:type="gram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общеобразоват.организаций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/ Н.А. Горяева, О.В. Островская; под ред. Б.М.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Неменского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>. – 7-е изд. – М.: Просвещение, 2016. – 191 с.: ил.</w:t>
      </w:r>
    </w:p>
    <w:p w:rsidR="00BC2850" w:rsidRPr="00BC2850" w:rsidRDefault="00BC2850" w:rsidP="00BC2850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Горяева Н.А. Изобразительное искусство. Твоя мастерская. 5 класс: рабочая тетрадь. Учебное пособие для общеобразовательных организаций / под ред.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Б.М.Неменского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>. – 5-е изд. – М.: Просвещение, 2016.</w:t>
      </w:r>
    </w:p>
    <w:p w:rsidR="00BC2850" w:rsidRPr="00BC2850" w:rsidRDefault="00BC2850" w:rsidP="00BC2850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Гуров Г.Е., Питерских А.С. Изобразительное искусство. Твоя мастерская. 7 класс: рабочая тетрадь. Учебное пособие для общеобразовательных организаций / под ред.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Б.М.Неменского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>. – 2-е изд. – М.: Просвещение, 2016.</w:t>
      </w:r>
    </w:p>
    <w:p w:rsidR="00BC2850" w:rsidRPr="00BC2850" w:rsidRDefault="00BC2850" w:rsidP="00BC2850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Изобразительно искусство. 6 класс: рабочая программа по учебнику Л.А.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Неменской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/ авт.-сост. И.Н.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Клочкова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>. – Волгоград: Учитель: ИП Гринин Л.Е., 2016. – 31 с.</w:t>
      </w:r>
    </w:p>
    <w:p w:rsidR="00BC2850" w:rsidRPr="00BC2850" w:rsidRDefault="00BC2850" w:rsidP="00BC2850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Изобразительное искусство. 6 класс: технологические карты уроков по учебнику Л.А.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Неменской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/ авт.-сост. И.Н.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Клочкова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>. – Волгоград: Учитель, 2016. – 143 с.</w:t>
      </w:r>
    </w:p>
    <w:p w:rsidR="00BC2850" w:rsidRPr="00BC2850" w:rsidRDefault="00BC2850" w:rsidP="00BC2850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Изобразительное искусство. 7 класс: рабочая программа и технологические карты уроков с мультимедийным сопровождением по учебнику А.С. Питерских, Г.Е. Гурова. Линия УМК под ред. Б.М.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Неменского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/ авт.-сост. И.Н.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Клочкова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. – Изд. 2-е,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испр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>. – Волгоград: Учитель, 2016. – 192 с.</w:t>
      </w:r>
    </w:p>
    <w:p w:rsidR="00BC2850" w:rsidRPr="00BC2850" w:rsidRDefault="00BC2850" w:rsidP="00BC2850">
      <w:pPr>
        <w:numPr>
          <w:ilvl w:val="0"/>
          <w:numId w:val="6"/>
        </w:numPr>
        <w:tabs>
          <w:tab w:val="left" w:pos="993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Изобразительное искусство. Рабочие программы. Предметная линия учебников под редакцией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Б.М.Неменского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5-8 классы: </w:t>
      </w:r>
      <w:proofErr w:type="spellStart"/>
      <w:proofErr w:type="gramStart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учеб.пособие</w:t>
      </w:r>
      <w:proofErr w:type="spellEnd"/>
      <w:proofErr w:type="gramEnd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для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общеобразоват.организаций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/ [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Б.М.Неменский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Л.А.Неменская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Н.А.Горяева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А.С.Питерских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]. – 5-е изд.,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– М.: Просвещение, 2016. – 148 с.;</w:t>
      </w:r>
    </w:p>
    <w:p w:rsidR="00BC2850" w:rsidRPr="00BC2850" w:rsidRDefault="00BC2850" w:rsidP="00BC2850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Неменская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Л.А. Изобразительное искусство. Изобразительное искусство в жизни человека. 6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.: </w:t>
      </w:r>
      <w:proofErr w:type="spellStart"/>
      <w:proofErr w:type="gramStart"/>
      <w:r w:rsidRPr="00BC2850">
        <w:rPr>
          <w:rFonts w:ascii="Times New Roman" w:eastAsia="Calibri" w:hAnsi="Times New Roman" w:cs="Times New Roman"/>
          <w:sz w:val="24"/>
          <w:szCs w:val="24"/>
        </w:rPr>
        <w:t>учеб.для</w:t>
      </w:r>
      <w:proofErr w:type="spellEnd"/>
      <w:proofErr w:type="gram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общеобразоват.организаций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/ Л.А.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Неменская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; под ред. Б.М.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Неменского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. – 5-ое изд. – М.: Просвещение, 2015. – 175 с.: ил.</w:t>
      </w:r>
    </w:p>
    <w:p w:rsidR="00BC2850" w:rsidRPr="00BC2850" w:rsidRDefault="00BC2850" w:rsidP="00BC2850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Неменская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Л.А. Изобразительное искусство. Твоя мастерская. 6 класс: рабочая тетрадь. Учебное пособие для общеобразовательных организаций / под ред.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Б.М.Неменского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>. – 3-е изд. – М.: Просвещение, 2016.</w:t>
      </w:r>
    </w:p>
    <w:p w:rsidR="00BC2850" w:rsidRPr="00BC2850" w:rsidRDefault="00BC2850" w:rsidP="00BC2850">
      <w:pPr>
        <w:numPr>
          <w:ilvl w:val="0"/>
          <w:numId w:val="6"/>
        </w:numPr>
        <w:tabs>
          <w:tab w:val="left" w:pos="993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Уроки изобразительного искусства. Дизайн и архитектура в жизни человека. Поурочные разработки. 7 класс /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Г.Е.Гуров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А.С.Питерских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; под ред.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Б.М.Неменского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– М.: Просвещение, 2013. – 142 с.: ил.</w:t>
      </w:r>
    </w:p>
    <w:p w:rsidR="00BC2850" w:rsidRPr="00BC2850" w:rsidRDefault="00BC2850" w:rsidP="00BC2850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C2850" w:rsidRPr="00BC2850" w:rsidRDefault="00BC2850" w:rsidP="00BC2850">
      <w:pPr>
        <w:keepNext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/>
          <w:bCs/>
          <w:sz w:val="24"/>
          <w:szCs w:val="24"/>
        </w:rPr>
        <w:t>Дополнительная литература для учителя:</w:t>
      </w:r>
    </w:p>
    <w:p w:rsidR="00BC2850" w:rsidRPr="00BC2850" w:rsidRDefault="00BC2850" w:rsidP="00BC2850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Жизнеописания наиболее знаменитых живописцев, ваятелей и зодчих. </w:t>
      </w:r>
      <w:proofErr w:type="spellStart"/>
      <w:r w:rsidRPr="00BC285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Д.</w:t>
      </w:r>
      <w:r w:rsidRPr="00BC285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Вазари</w:t>
      </w:r>
      <w:proofErr w:type="spellEnd"/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2008 год, 1278с., </w:t>
      </w:r>
      <w:proofErr w:type="spellStart"/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цв</w:t>
      </w:r>
      <w:proofErr w:type="spellEnd"/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>. ил.</w:t>
      </w:r>
    </w:p>
    <w:p w:rsidR="00BC2850" w:rsidRPr="00BC2850" w:rsidRDefault="00BC2850" w:rsidP="00BC2850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История искусств. Западноевропейское искусство. </w:t>
      </w:r>
      <w:r w:rsidRPr="00BC285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Ильина Т.В.</w:t>
      </w:r>
      <w:r w:rsidRPr="00BC285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BC2850">
        <w:rPr>
          <w:rFonts w:ascii="Times New Roman" w:eastAsia="Calibri" w:hAnsi="Times New Roman" w:cs="Times New Roman"/>
          <w:sz w:val="24"/>
          <w:szCs w:val="24"/>
        </w:rPr>
        <w:t>учебник. 2000год , 368с.</w:t>
      </w:r>
      <w:r w:rsidRPr="00BC28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BC2850" w:rsidRPr="00BC2850" w:rsidRDefault="00BC2850" w:rsidP="00BC2850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История искусств. Отечественное искусство. </w:t>
      </w:r>
      <w:r w:rsidRPr="00BC285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Ильина Т.В.</w:t>
      </w: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Учебник: 2000 год, 407с., ил</w:t>
      </w:r>
    </w:p>
    <w:p w:rsidR="00BC2850" w:rsidRPr="00BC2850" w:rsidRDefault="00BC2850" w:rsidP="00BC2850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Искусство рисунка / Пер.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Сахацкого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. – М.: Изд-во ЭКСМО-Пресс, 2001. – 160 с.,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илл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>. (серия «Классическая библиотека художника»);</w:t>
      </w:r>
    </w:p>
    <w:p w:rsidR="00BC2850" w:rsidRPr="00BC2850" w:rsidRDefault="00BC2850" w:rsidP="00BC2850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Архитектурные формы античности /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И.Б.Михаловский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. – М.: Архитектура-С, 2004. – 240 с.,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илл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2850" w:rsidRPr="00BC2850" w:rsidRDefault="00BC2850" w:rsidP="00BC2850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Пластические искусства. Краткий терминологический словарь. М.: -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Пассим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>, 1994, 160 с.</w:t>
      </w:r>
    </w:p>
    <w:p w:rsidR="00BC2850" w:rsidRPr="00BC2850" w:rsidRDefault="00BC2850" w:rsidP="00BC2850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 Анатомия для художников.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Е.Барчаи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. – М.: Изд-во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Эксмо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>, 2005. – 344 с. – (классическая библиотека художника)</w:t>
      </w:r>
    </w:p>
    <w:p w:rsidR="00BC2850" w:rsidRPr="00BC2850" w:rsidRDefault="00BC2850" w:rsidP="00BC2850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Изобразительное искусство. 5-7 классы: терминологические диктанты, кроссворды, </w:t>
      </w:r>
      <w:proofErr w:type="spellStart"/>
      <w:r w:rsidRPr="00BC2850">
        <w:rPr>
          <w:rFonts w:ascii="Times New Roman" w:eastAsia="Calibri" w:hAnsi="Times New Roman" w:cs="Times New Roman"/>
          <w:sz w:val="24"/>
          <w:szCs w:val="24"/>
        </w:rPr>
        <w:t>филворды</w:t>
      </w:r>
      <w:proofErr w:type="spellEnd"/>
      <w:r w:rsidRPr="00BC2850">
        <w:rPr>
          <w:rFonts w:ascii="Times New Roman" w:eastAsia="Calibri" w:hAnsi="Times New Roman" w:cs="Times New Roman"/>
          <w:sz w:val="24"/>
          <w:szCs w:val="24"/>
        </w:rPr>
        <w:t>, тесты, викторины / авт.-сост. О.В. Павлова. – Волгоград: Учитель. – 77 с.: ил.</w:t>
      </w:r>
    </w:p>
    <w:p w:rsidR="00BC2850" w:rsidRPr="00BC2850" w:rsidRDefault="00BC2850" w:rsidP="00BC2850">
      <w:pPr>
        <w:keepNext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2850" w:rsidRPr="00BC2850" w:rsidRDefault="00BC2850" w:rsidP="00BC2850">
      <w:pPr>
        <w:keepNext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2850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  <w:r w:rsidRPr="00BC285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Информационное сопровождение:</w:t>
      </w:r>
    </w:p>
    <w:p w:rsidR="00BC2850" w:rsidRPr="00BC2850" w:rsidRDefault="00BC2850" w:rsidP="00BC2850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Информационные, практические и контролирующие модули по изобразительному искусству // </w:t>
      </w:r>
      <w:hyperlink r:id="rId5" w:history="1"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http://fcior.edu.ru/catalog/meta</w:t>
        </w:r>
      </w:hyperlink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BC2850" w:rsidRPr="00BC2850" w:rsidRDefault="00BC2850" w:rsidP="00BC2850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Методическая копилка для учителя ИЗО </w:t>
      </w:r>
      <w:hyperlink r:id="rId6" w:history="1"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http://www.metod-kopilka.ru/izo-mhk.html</w:t>
        </w:r>
      </w:hyperlink>
    </w:p>
    <w:p w:rsidR="00BC2850" w:rsidRPr="00BC2850" w:rsidRDefault="00BC2850" w:rsidP="00BC2850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Произведения искусства из собрания Государственного Русского музея // </w:t>
      </w:r>
      <w:hyperlink r:id="rId7" w:history="1"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http://school-collection.edu.ru/catalog/rubr</w:t>
        </w:r>
      </w:hyperlink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BC2850" w:rsidRPr="00BC2850" w:rsidRDefault="00BC2850" w:rsidP="00BC2850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Произведения искусства из собрания Государственной Третьяковской галереи // </w:t>
      </w:r>
      <w:hyperlink r:id="rId8" w:history="1"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http://school-collection.edu.ru</w:t>
        </w:r>
      </w:hyperlink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BC2850" w:rsidRPr="00BC2850" w:rsidRDefault="00BC2850" w:rsidP="00BC2850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Произведения искусства из собрания Рыбинского государственного историко-архитектурного и художественного музея-заповедника // </w:t>
      </w:r>
      <w:hyperlink r:id="rId9" w:history="1"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http://school-collection.edu.ru/</w:t>
        </w:r>
      </w:hyperlink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BC2850" w:rsidRPr="00BC2850" w:rsidRDefault="00BC2850" w:rsidP="00BC2850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Произведения искусства из фондов Государственного Эрмитажа // </w:t>
      </w:r>
      <w:hyperlink r:id="rId10" w:history="1"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http://school-collection.edu.ru/catalog/rubr/</w:t>
        </w:r>
      </w:hyperlink>
      <w:r w:rsidRPr="00BC28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BC2850" w:rsidRPr="00BC2850" w:rsidRDefault="00BC2850" w:rsidP="00BC2850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>Социальная сеть работников образования //</w:t>
      </w:r>
      <w:r w:rsidRPr="00BC2850">
        <w:rPr>
          <w:rFonts w:ascii="Calibri" w:eastAsia="Calibri" w:hAnsi="Calibri" w:cs="Times New Roman"/>
          <w:sz w:val="24"/>
          <w:szCs w:val="24"/>
        </w:rPr>
        <w:t xml:space="preserve"> </w:t>
      </w:r>
      <w:hyperlink r:id="rId11" w:history="1"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nsportal</w:t>
        </w:r>
        <w:proofErr w:type="spellEnd"/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shkola</w:t>
        </w:r>
        <w:proofErr w:type="spellEnd"/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izobrazitelnoe</w:t>
        </w:r>
        <w:proofErr w:type="spellEnd"/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-</w:t>
        </w:r>
        <w:proofErr w:type="spellStart"/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iskusstvo</w:t>
        </w:r>
        <w:proofErr w:type="spellEnd"/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library</w:t>
        </w:r>
      </w:hyperlink>
    </w:p>
    <w:p w:rsidR="00BC2850" w:rsidRPr="00BC2850" w:rsidRDefault="00BC2850" w:rsidP="00BC2850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2850">
        <w:rPr>
          <w:rFonts w:ascii="Times New Roman" w:eastAsia="Calibri" w:hAnsi="Times New Roman" w:cs="Times New Roman"/>
          <w:sz w:val="24"/>
          <w:szCs w:val="24"/>
        </w:rPr>
        <w:t xml:space="preserve">Учительский портал // </w:t>
      </w:r>
      <w:hyperlink r:id="rId12" w:history="1">
        <w:r w:rsidRPr="00BC285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http://www.uchportal.ru/dir/27</w:t>
        </w:r>
      </w:hyperlink>
    </w:p>
    <w:p w:rsidR="00BC2850" w:rsidRPr="00BC2850" w:rsidRDefault="00BC2850" w:rsidP="00BC2850">
      <w:pPr>
        <w:spacing w:after="0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BC2850" w:rsidRPr="00BC2850" w:rsidRDefault="00BC2850" w:rsidP="00BC2850">
      <w:pPr>
        <w:shd w:val="clear" w:color="auto" w:fill="FFFFFF"/>
        <w:spacing w:after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C2850" w:rsidRPr="00BC2850" w:rsidRDefault="00BC2850" w:rsidP="00BC2850">
      <w:pPr>
        <w:shd w:val="clear" w:color="auto" w:fill="FFFFFF"/>
        <w:spacing w:after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C2850" w:rsidRPr="00BC2850" w:rsidRDefault="00BC2850" w:rsidP="00BC2850">
      <w:pPr>
        <w:shd w:val="clear" w:color="auto" w:fill="FFFFFF"/>
        <w:spacing w:after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C2850" w:rsidRPr="00BC2850" w:rsidRDefault="00BC2850" w:rsidP="00BC2850">
      <w:pPr>
        <w:shd w:val="clear" w:color="auto" w:fill="FFFFFF"/>
        <w:spacing w:after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C2850" w:rsidRPr="00BC2850" w:rsidRDefault="00BC2850" w:rsidP="00BC285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C2850" w:rsidRPr="00BC2850">
          <w:pgSz w:w="11906" w:h="16838"/>
          <w:pgMar w:top="680" w:right="567" w:bottom="680" w:left="1134" w:header="709" w:footer="709" w:gutter="0"/>
          <w:cols w:space="720"/>
        </w:sectPr>
      </w:pPr>
    </w:p>
    <w:p w:rsidR="00102646" w:rsidRPr="00BD65AB" w:rsidRDefault="00102646" w:rsidP="00BD65AB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sectPr w:rsidR="00102646" w:rsidRPr="00BD6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669FB"/>
    <w:multiLevelType w:val="hybridMultilevel"/>
    <w:tmpl w:val="3CCCD3F8"/>
    <w:lvl w:ilvl="0" w:tplc="3E40A848">
      <w:start w:val="1"/>
      <w:numFmt w:val="decimal"/>
      <w:lvlText w:val="%1."/>
      <w:lvlJc w:val="left"/>
      <w:pPr>
        <w:ind w:left="1429" w:hanging="360"/>
      </w:pPr>
      <w:rPr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021952"/>
    <w:multiLevelType w:val="hybridMultilevel"/>
    <w:tmpl w:val="471C8CBA"/>
    <w:lvl w:ilvl="0" w:tplc="CFB25EF4"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B86D58"/>
    <w:multiLevelType w:val="hybridMultilevel"/>
    <w:tmpl w:val="1F8ED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5B57A9"/>
    <w:multiLevelType w:val="hybridMultilevel"/>
    <w:tmpl w:val="DFB6F8BC"/>
    <w:lvl w:ilvl="0" w:tplc="0F36049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850"/>
    <w:rsid w:val="00102646"/>
    <w:rsid w:val="001B0BAA"/>
    <w:rsid w:val="00BC2850"/>
    <w:rsid w:val="00BD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45A402-C139-443D-9E7B-3B938C68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C2850"/>
  </w:style>
  <w:style w:type="character" w:styleId="a3">
    <w:name w:val="Hyperlink"/>
    <w:uiPriority w:val="99"/>
    <w:semiHidden/>
    <w:unhideWhenUsed/>
    <w:rsid w:val="00BC28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2850"/>
    <w:rPr>
      <w:color w:val="800080" w:themeColor="followedHyperlink"/>
      <w:u w:val="single"/>
    </w:rPr>
  </w:style>
  <w:style w:type="paragraph" w:styleId="a5">
    <w:name w:val="footer"/>
    <w:basedOn w:val="a"/>
    <w:link w:val="a6"/>
    <w:uiPriority w:val="99"/>
    <w:semiHidden/>
    <w:unhideWhenUsed/>
    <w:rsid w:val="00BC285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BC2850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BC28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BC2850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24">
    <w:name w:val="c24"/>
    <w:basedOn w:val="a"/>
    <w:rsid w:val="00BC2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BC2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9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catalog/rubr" TargetMode="External"/><Relationship Id="rId12" Type="http://schemas.openxmlformats.org/officeDocument/2006/relationships/hyperlink" Target="http://www.uchportal.ru/dir/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tod-kopilka.ru/izo-mhk.html" TargetMode="External"/><Relationship Id="rId11" Type="http://schemas.openxmlformats.org/officeDocument/2006/relationships/hyperlink" Target="http://nsportal.ru/shkola/izobrazitelnoe-iskusstvo/library" TargetMode="External"/><Relationship Id="rId5" Type="http://schemas.openxmlformats.org/officeDocument/2006/relationships/hyperlink" Target="http://fcior.edu.ru/catalog/meta" TargetMode="External"/><Relationship Id="rId10" Type="http://schemas.openxmlformats.org/officeDocument/2006/relationships/hyperlink" Target="http://school-collection.edu.ru/catalog/ru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2945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</cp:revision>
  <dcterms:created xsi:type="dcterms:W3CDTF">2020-11-11T13:50:00Z</dcterms:created>
  <dcterms:modified xsi:type="dcterms:W3CDTF">2020-11-18T08:14:00Z</dcterms:modified>
</cp:coreProperties>
</file>